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03D2" w14:textId="77777777" w:rsidR="00004CC7" w:rsidRDefault="00B07EE9" w:rsidP="00B07EE9">
      <w:pPr>
        <w:pStyle w:val="Title"/>
        <w:rPr>
          <w:szCs w:val="28"/>
        </w:rPr>
      </w:pPr>
      <w:r>
        <w:rPr>
          <w:noProof/>
          <w:lang w:val="en-US"/>
        </w:rPr>
        <w:drawing>
          <wp:inline distT="0" distB="0" distL="0" distR="0" wp14:anchorId="3579045E" wp14:editId="3579045F">
            <wp:extent cx="877673" cy="604520"/>
            <wp:effectExtent l="0" t="0" r="0" b="5080"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0" cy="61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0" wp14:editId="35790461">
            <wp:extent cx="2171700" cy="601401"/>
            <wp:effectExtent l="0" t="0" r="0" b="825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English horizontal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721" cy="61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</w:t>
      </w:r>
      <w:r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35790462" wp14:editId="35790463">
            <wp:extent cx="1803549" cy="544195"/>
            <wp:effectExtent l="0" t="0" r="6350" b="825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502" cy="54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3" w14:textId="77777777"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14:paraId="357903D4" w14:textId="77777777" w:rsidR="00004CC7" w:rsidRDefault="00B07EE9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4" wp14:editId="35790465">
            <wp:extent cx="1462871" cy="1242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65360" cy="1244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8000"/>
          <w:sz w:val="28"/>
          <w:szCs w:val="28"/>
          <w:lang w:val="lv-LV"/>
        </w:rPr>
        <w:t xml:space="preserve">   </w:t>
      </w: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 wp14:anchorId="35790466" wp14:editId="35790467">
            <wp:extent cx="1197608" cy="116586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2" cy="11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03D5" w14:textId="77777777" w:rsidR="00B07EE9" w:rsidRDefault="00B07EE9" w:rsidP="00803CCA">
      <w:pPr>
        <w:jc w:val="center"/>
        <w:rPr>
          <w:rFonts w:ascii="Cambria" w:hAnsi="Cambria"/>
          <w:b/>
          <w:i/>
          <w:color w:val="4F6228" w:themeColor="accent3" w:themeShade="80"/>
          <w:sz w:val="28"/>
        </w:rPr>
      </w:pPr>
    </w:p>
    <w:p w14:paraId="357903D6" w14:textId="77777777" w:rsidR="00803CCA" w:rsidRPr="00B07EE9" w:rsidRDefault="00B07EE9" w:rsidP="00803CCA">
      <w:pPr>
        <w:jc w:val="center"/>
        <w:rPr>
          <w:b/>
          <w:color w:val="4F6228" w:themeColor="accent3" w:themeShade="80"/>
          <w:sz w:val="40"/>
          <w:szCs w:val="28"/>
          <w:lang w:val="lv-LV"/>
        </w:rPr>
      </w:pPr>
      <w:proofErr w:type="spellStart"/>
      <w:r w:rsidRPr="00B07EE9">
        <w:rPr>
          <w:b/>
          <w:i/>
          <w:color w:val="4F6228" w:themeColor="accent3" w:themeShade="80"/>
          <w:sz w:val="28"/>
        </w:rPr>
        <w:t>Gājējam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i/>
          <w:color w:val="4F6228" w:themeColor="accent3" w:themeShade="80"/>
          <w:sz w:val="28"/>
        </w:rPr>
        <w:t>draudzīgs</w:t>
      </w:r>
      <w:proofErr w:type="spellEnd"/>
      <w:r w:rsidRPr="00B07EE9">
        <w:rPr>
          <w:b/>
          <w:i/>
          <w:color w:val="4F6228" w:themeColor="accent3" w:themeShade="80"/>
          <w:sz w:val="28"/>
        </w:rPr>
        <w:t xml:space="preserve"> / Hiker-friendly</w:t>
      </w:r>
      <w:r w:rsidRPr="00B07EE9">
        <w:rPr>
          <w:b/>
          <w:color w:val="4F6228" w:themeColor="accent3" w:themeShade="80"/>
          <w:sz w:val="28"/>
        </w:rPr>
        <w:t xml:space="preserve"> </w:t>
      </w:r>
      <w:proofErr w:type="spellStart"/>
      <w:r w:rsidRPr="00B07EE9">
        <w:rPr>
          <w:b/>
          <w:color w:val="4F6228" w:themeColor="accent3" w:themeShade="80"/>
          <w:sz w:val="28"/>
        </w:rPr>
        <w:t>zīmes</w:t>
      </w:r>
      <w:proofErr w:type="spellEnd"/>
      <w:r w:rsidR="00803CCA" w:rsidRPr="00B07EE9">
        <w:rPr>
          <w:b/>
          <w:color w:val="4F6228" w:themeColor="accent3" w:themeShade="80"/>
          <w:sz w:val="40"/>
          <w:szCs w:val="28"/>
          <w:lang w:val="lv-LV"/>
        </w:rPr>
        <w:t xml:space="preserve"> </w:t>
      </w:r>
    </w:p>
    <w:p w14:paraId="357903D7" w14:textId="77777777" w:rsidR="00803CCA" w:rsidRPr="00B07EE9" w:rsidRDefault="00803CCA" w:rsidP="00CF7C3D">
      <w:pPr>
        <w:pStyle w:val="BodyText2"/>
        <w:spacing w:after="0" w:line="240" w:lineRule="auto"/>
        <w:jc w:val="center"/>
        <w:rPr>
          <w:b/>
          <w:color w:val="008000"/>
          <w:szCs w:val="28"/>
          <w:lang w:val="lv-LV"/>
        </w:rPr>
      </w:pPr>
    </w:p>
    <w:p w14:paraId="357903D8" w14:textId="77777777" w:rsidR="005C43AA" w:rsidRPr="00B07EE9" w:rsidRDefault="005C43AA" w:rsidP="00CF7C3D">
      <w:pPr>
        <w:pStyle w:val="BodyText2"/>
        <w:spacing w:after="0" w:line="240" w:lineRule="auto"/>
        <w:jc w:val="center"/>
        <w:rPr>
          <w:b/>
          <w:color w:val="4F6228" w:themeColor="accent3" w:themeShade="80"/>
          <w:sz w:val="24"/>
          <w:szCs w:val="28"/>
          <w:lang w:val="lv-LV"/>
        </w:rPr>
      </w:pPr>
      <w:r w:rsidRPr="00B07EE9">
        <w:rPr>
          <w:b/>
          <w:color w:val="4F6228" w:themeColor="accent3" w:themeShade="80"/>
          <w:sz w:val="24"/>
          <w:szCs w:val="28"/>
          <w:lang w:val="lv-LV"/>
        </w:rPr>
        <w:t xml:space="preserve">NOVĒRTĒJUMA </w:t>
      </w:r>
      <w:r w:rsidR="00B07EE9" w:rsidRPr="00B07EE9">
        <w:rPr>
          <w:b/>
          <w:color w:val="4F6228" w:themeColor="accent3" w:themeShade="80"/>
          <w:sz w:val="24"/>
          <w:szCs w:val="28"/>
          <w:lang w:val="lv-LV"/>
        </w:rPr>
        <w:t>ANKETA</w:t>
      </w:r>
    </w:p>
    <w:p w14:paraId="357903D9" w14:textId="77777777" w:rsid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</w:p>
    <w:p w14:paraId="357903DA" w14:textId="77777777" w:rsidR="001C1760" w:rsidRPr="00B07EE9" w:rsidRDefault="00B07EE9" w:rsidP="00CF7C3D">
      <w:pPr>
        <w:jc w:val="center"/>
        <w:rPr>
          <w:b/>
          <w:color w:val="4F6228" w:themeColor="accent3" w:themeShade="80"/>
          <w:sz w:val="28"/>
          <w:szCs w:val="24"/>
          <w:lang w:val="lv-LV"/>
        </w:rPr>
      </w:pPr>
      <w:r w:rsidRPr="00B07EE9">
        <w:rPr>
          <w:b/>
          <w:color w:val="4F6228" w:themeColor="accent3" w:themeShade="80"/>
          <w:sz w:val="28"/>
          <w:szCs w:val="24"/>
          <w:lang w:val="lv-LV"/>
        </w:rPr>
        <w:t>tūrisma pakalpojum</w:t>
      </w:r>
      <w:r w:rsidR="006F0BF3">
        <w:rPr>
          <w:b/>
          <w:color w:val="4F6228" w:themeColor="accent3" w:themeShade="80"/>
          <w:sz w:val="28"/>
          <w:szCs w:val="24"/>
          <w:lang w:val="lv-LV"/>
        </w:rPr>
        <w:t>u</w:t>
      </w:r>
      <w:r w:rsidRPr="00B07EE9">
        <w:rPr>
          <w:b/>
          <w:color w:val="4F6228" w:themeColor="accent3" w:themeShade="80"/>
          <w:sz w:val="28"/>
          <w:szCs w:val="24"/>
          <w:lang w:val="lv-LV"/>
        </w:rPr>
        <w:t xml:space="preserve"> sniedzējam</w:t>
      </w:r>
    </w:p>
    <w:p w14:paraId="357903DB" w14:textId="77777777" w:rsidR="005C43AA" w:rsidRPr="00803CCA" w:rsidRDefault="005C43AA" w:rsidP="00CF7C3D">
      <w:pPr>
        <w:pStyle w:val="BodyText2"/>
        <w:spacing w:after="0" w:line="240" w:lineRule="auto"/>
        <w:rPr>
          <w:b/>
          <w:sz w:val="24"/>
          <w:szCs w:val="24"/>
          <w:lang w:val="lv-LV"/>
        </w:rPr>
      </w:pPr>
    </w:p>
    <w:tbl>
      <w:tblPr>
        <w:tblW w:w="949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981"/>
        <w:gridCol w:w="6237"/>
      </w:tblGrid>
      <w:tr w:rsidR="005C43AA" w:rsidRPr="00803CCA" w14:paraId="357903DE" w14:textId="77777777" w:rsidTr="00E00E95">
        <w:tc>
          <w:tcPr>
            <w:tcW w:w="3257" w:type="dxa"/>
            <w:gridSpan w:val="2"/>
          </w:tcPr>
          <w:p w14:paraId="357903DC" w14:textId="77777777" w:rsidR="005C43AA" w:rsidRPr="00803CCA" w:rsidRDefault="00B07EE9" w:rsidP="00B07EE9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Uzņēmuma n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57903DD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1" w14:textId="77777777" w:rsidTr="00E00E95">
        <w:tc>
          <w:tcPr>
            <w:tcW w:w="3257" w:type="dxa"/>
            <w:gridSpan w:val="2"/>
          </w:tcPr>
          <w:p w14:paraId="357903DF" w14:textId="77777777" w:rsidR="005C43AA" w:rsidRPr="00803CCA" w:rsidRDefault="00B07EE9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Juridiskais nosaukums</w:t>
            </w:r>
            <w:r>
              <w:rPr>
                <w:b/>
                <w:sz w:val="26"/>
                <w:szCs w:val="26"/>
                <w:lang w:val="lv-LV"/>
              </w:rPr>
              <w:t>:</w:t>
            </w:r>
            <w:r w:rsidRPr="00803CCA">
              <w:rPr>
                <w:b/>
                <w:sz w:val="26"/>
                <w:szCs w:val="26"/>
                <w:lang w:val="lv-LV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7903E0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4" w14:textId="77777777" w:rsidTr="00E00E95">
        <w:tc>
          <w:tcPr>
            <w:tcW w:w="1276" w:type="dxa"/>
          </w:tcPr>
          <w:p w14:paraId="357903E2" w14:textId="77777777" w:rsidR="005C43AA" w:rsidRPr="00803CCA" w:rsidRDefault="00C27D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 w:rsidRPr="00803CCA">
              <w:rPr>
                <w:b/>
                <w:sz w:val="26"/>
                <w:szCs w:val="26"/>
                <w:lang w:val="lv-LV"/>
              </w:rPr>
              <w:t>A</w:t>
            </w:r>
            <w:r w:rsidR="005C43AA" w:rsidRPr="00803CCA">
              <w:rPr>
                <w:b/>
                <w:sz w:val="26"/>
                <w:szCs w:val="26"/>
                <w:lang w:val="lv-LV"/>
              </w:rPr>
              <w:t>drese</w:t>
            </w:r>
            <w:r w:rsidR="00B07EE9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8218" w:type="dxa"/>
            <w:gridSpan w:val="2"/>
            <w:tcBorders>
              <w:bottom w:val="single" w:sz="4" w:space="0" w:color="auto"/>
            </w:tcBorders>
          </w:tcPr>
          <w:p w14:paraId="357903E3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E00E95" w:rsidRPr="00803CCA" w14:paraId="357903E7" w14:textId="77777777" w:rsidTr="00E00E95">
        <w:tc>
          <w:tcPr>
            <w:tcW w:w="1276" w:type="dxa"/>
          </w:tcPr>
          <w:p w14:paraId="357903E5" w14:textId="77777777" w:rsidR="00E00E95" w:rsidRPr="00803CCA" w:rsidRDefault="00E00E95" w:rsidP="00B07EE9">
            <w:pPr>
              <w:pStyle w:val="BodyText2"/>
              <w:spacing w:before="120" w:after="0" w:line="240" w:lineRule="auto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>Datums:</w:t>
            </w:r>
          </w:p>
        </w:tc>
        <w:tc>
          <w:tcPr>
            <w:tcW w:w="8218" w:type="dxa"/>
            <w:gridSpan w:val="2"/>
            <w:tcBorders>
              <w:bottom w:val="single" w:sz="4" w:space="0" w:color="auto"/>
            </w:tcBorders>
          </w:tcPr>
          <w:p w14:paraId="357903E6" w14:textId="77777777" w:rsidR="00E00E95" w:rsidRPr="00803CCA" w:rsidRDefault="00E00E95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  <w:tr w:rsidR="005C43AA" w:rsidRPr="00803CCA" w14:paraId="357903EA" w14:textId="77777777" w:rsidTr="00E00E95">
        <w:tc>
          <w:tcPr>
            <w:tcW w:w="3257" w:type="dxa"/>
            <w:gridSpan w:val="2"/>
          </w:tcPr>
          <w:p w14:paraId="357903E8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6237" w:type="dxa"/>
          </w:tcPr>
          <w:p w14:paraId="357903E9" w14:textId="77777777" w:rsidR="005C43AA" w:rsidRPr="00803CCA" w:rsidRDefault="005C43AA" w:rsidP="00CF7C3D">
            <w:pPr>
              <w:pStyle w:val="BodyText2"/>
              <w:spacing w:after="0" w:line="240" w:lineRule="auto"/>
              <w:rPr>
                <w:b/>
                <w:sz w:val="26"/>
                <w:szCs w:val="26"/>
                <w:lang w:val="lv-LV"/>
              </w:rPr>
            </w:pPr>
          </w:p>
        </w:tc>
      </w:tr>
    </w:tbl>
    <w:p w14:paraId="357903EB" w14:textId="77777777" w:rsidR="005C43AA" w:rsidRPr="00E00E95" w:rsidRDefault="005C43AA" w:rsidP="00E00E95">
      <w:pPr>
        <w:jc w:val="both"/>
        <w:rPr>
          <w:b/>
          <w:i/>
          <w:color w:val="4F6228" w:themeColor="accent3" w:themeShade="80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207"/>
        <w:gridCol w:w="1977"/>
        <w:gridCol w:w="1014"/>
        <w:gridCol w:w="1083"/>
        <w:gridCol w:w="870"/>
      </w:tblGrid>
      <w:tr w:rsidR="004F6682" w:rsidRPr="006F0BF3" w14:paraId="357903F2" w14:textId="77777777" w:rsidTr="009F4141">
        <w:tc>
          <w:tcPr>
            <w:tcW w:w="531" w:type="dxa"/>
          </w:tcPr>
          <w:p w14:paraId="357903EC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Nr.</w:t>
            </w:r>
          </w:p>
        </w:tc>
        <w:tc>
          <w:tcPr>
            <w:tcW w:w="5207" w:type="dxa"/>
          </w:tcPr>
          <w:p w14:paraId="357903ED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977" w:type="dxa"/>
          </w:tcPr>
          <w:p w14:paraId="357903EE" w14:textId="50038E30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Ieteicams/</w:t>
            </w:r>
            <w:r w:rsidR="00E05B5B">
              <w:rPr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EF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Atbilsts</w:t>
            </w:r>
          </w:p>
        </w:tc>
        <w:tc>
          <w:tcPr>
            <w:tcW w:w="1083" w:type="dxa"/>
          </w:tcPr>
          <w:p w14:paraId="357903F0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Neatbilst</w:t>
            </w:r>
          </w:p>
        </w:tc>
        <w:tc>
          <w:tcPr>
            <w:tcW w:w="870" w:type="dxa"/>
          </w:tcPr>
          <w:p w14:paraId="357903F1" w14:textId="77777777" w:rsidR="004F6682" w:rsidRPr="009F4141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9F4141">
              <w:rPr>
                <w:sz w:val="24"/>
                <w:szCs w:val="24"/>
                <w:lang w:val="lv-LV"/>
              </w:rPr>
              <w:t>Atbilst daļēji</w:t>
            </w:r>
          </w:p>
        </w:tc>
      </w:tr>
      <w:tr w:rsidR="004F6682" w:rsidRPr="006F0BF3" w14:paraId="357903F9" w14:textId="77777777" w:rsidTr="009F4141">
        <w:tc>
          <w:tcPr>
            <w:tcW w:w="531" w:type="dxa"/>
          </w:tcPr>
          <w:p w14:paraId="357903F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4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Pārgājienu tematika tiek iekļauta pakalpojumu sniedzēja reklāmas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materiālos, ir norādītas saites/atsauces uz apkaimes pārgājienu maršrutiem.</w:t>
            </w:r>
          </w:p>
        </w:tc>
        <w:tc>
          <w:tcPr>
            <w:tcW w:w="1977" w:type="dxa"/>
          </w:tcPr>
          <w:p w14:paraId="357903F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3F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7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3F8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01" w14:textId="77777777" w:rsidTr="009F4141">
        <w:tc>
          <w:tcPr>
            <w:tcW w:w="531" w:type="dxa"/>
          </w:tcPr>
          <w:p w14:paraId="357903F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3FB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Redzamā vietā ir novietota pilnvērtīga informācija par maršrutu (piem.,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kopēja maršruta karte (ja tā ir garā distance) vai konkrētā posma/takas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karte, kurai vēlams ietvert šādu informāciju: garums, grūtības pakāpe,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aptuvenais iešanas ilgums, ceļa segums, sākuma un finiša vietas,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šķēršļi, bīstamās vietas un alternatīvie posmi u.c., un tajā pieejamajiem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pakalpojumiem, piem., naktsmītnes, ēdināšanas vietas, veikali, atpūtas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vietas, labierīcības, tūrisma informācijas centri/punkti).</w:t>
            </w:r>
          </w:p>
          <w:p w14:paraId="357903FC" w14:textId="2E995E06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P.S. </w:t>
            </w:r>
            <w:r w:rsidR="00DD2403">
              <w:rPr>
                <w:sz w:val="24"/>
                <w:szCs w:val="24"/>
                <w:lang w:val="lv-LV"/>
              </w:rPr>
              <w:t>J</w:t>
            </w:r>
            <w:r w:rsidRPr="006F0BF3">
              <w:rPr>
                <w:sz w:val="24"/>
                <w:szCs w:val="24"/>
                <w:lang w:val="lv-LV"/>
              </w:rPr>
              <w:t>a kāda no takām ved cauri aizsargājamai teritorijai, kur var būt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dažādi ierobežojumi, par to vajadzētu būt pieejamai informācijai (gan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par to, ka tā ir aizsargājama teritorija, gan par to, ka ir ierobežojumi).</w:t>
            </w:r>
          </w:p>
        </w:tc>
        <w:tc>
          <w:tcPr>
            <w:tcW w:w="1977" w:type="dxa"/>
          </w:tcPr>
          <w:p w14:paraId="357903FD" w14:textId="6E45CC6B" w:rsidR="004F6682" w:rsidRPr="006F0BF3" w:rsidRDefault="0082143A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3F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3F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8" w14:textId="77777777" w:rsidTr="009F4141">
        <w:tc>
          <w:tcPr>
            <w:tcW w:w="531" w:type="dxa"/>
          </w:tcPr>
          <w:p w14:paraId="35790402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3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Informācija par maršrutiem un pakalpojumiem pieejama vismaz vienā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starptautiskā valodā (ieteicams angļu valodā).</w:t>
            </w:r>
          </w:p>
        </w:tc>
        <w:tc>
          <w:tcPr>
            <w:tcW w:w="1977" w:type="dxa"/>
          </w:tcPr>
          <w:p w14:paraId="35790404" w14:textId="108D29D0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0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0F" w14:textId="77777777" w:rsidTr="009F4141">
        <w:tc>
          <w:tcPr>
            <w:tcW w:w="531" w:type="dxa"/>
          </w:tcPr>
          <w:p w14:paraId="35790409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0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Pakalpojumu sniedzējs var sazināties kādā svešvalodā.</w:t>
            </w:r>
          </w:p>
        </w:tc>
        <w:tc>
          <w:tcPr>
            <w:tcW w:w="1977" w:type="dxa"/>
          </w:tcPr>
          <w:p w14:paraId="3579040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0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0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0E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6" w14:textId="77777777" w:rsidTr="009F4141">
        <w:tc>
          <w:tcPr>
            <w:tcW w:w="531" w:type="dxa"/>
          </w:tcPr>
          <w:p w14:paraId="35790410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1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Pakalpojumu sniedzējs ir zinošs ne tikai par </w:t>
            </w:r>
            <w:r w:rsidRPr="006F0BF3">
              <w:rPr>
                <w:sz w:val="24"/>
                <w:szCs w:val="24"/>
                <w:lang w:val="lv-LV"/>
              </w:rPr>
              <w:lastRenderedPageBreak/>
              <w:t>maršrutiem apkārtnē, bet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arī par vietējo apkaimi, interesantiem apskates objektiem u.c. tūrisma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informāciju.</w:t>
            </w:r>
          </w:p>
        </w:tc>
        <w:tc>
          <w:tcPr>
            <w:tcW w:w="1977" w:type="dxa"/>
          </w:tcPr>
          <w:p w14:paraId="3579041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lastRenderedPageBreak/>
              <w:t>IETEICAMS</w:t>
            </w:r>
          </w:p>
        </w:tc>
        <w:tc>
          <w:tcPr>
            <w:tcW w:w="1014" w:type="dxa"/>
          </w:tcPr>
          <w:p w14:paraId="35790413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5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1D" w14:textId="77777777" w:rsidTr="009F4141">
        <w:tc>
          <w:tcPr>
            <w:tcW w:w="531" w:type="dxa"/>
          </w:tcPr>
          <w:p w14:paraId="35790417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8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Ja īpašumā atrodas suns, tam jābūt ierobežotam noteiktā teritorijā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un tas neapdraud tūristus (vēlams novietot zīmi, ka teritorijā ir suns).</w:t>
            </w:r>
          </w:p>
        </w:tc>
        <w:tc>
          <w:tcPr>
            <w:tcW w:w="1977" w:type="dxa"/>
          </w:tcPr>
          <w:p w14:paraId="35790419" w14:textId="4D37C284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1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1B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1C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4" w14:textId="77777777" w:rsidTr="009F4141">
        <w:tc>
          <w:tcPr>
            <w:tcW w:w="531" w:type="dxa"/>
          </w:tcPr>
          <w:p w14:paraId="3579041E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1F" w14:textId="77777777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to, kur vērsties dažādu veselības problēmu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gadījumā (tuvākā medicīnas iestāde, tuvākā aptieka u.tml.).</w:t>
            </w:r>
          </w:p>
        </w:tc>
        <w:tc>
          <w:tcPr>
            <w:tcW w:w="1977" w:type="dxa"/>
          </w:tcPr>
          <w:p w14:paraId="35790420" w14:textId="5774265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2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3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2B" w14:textId="77777777" w:rsidTr="009F4141">
        <w:tc>
          <w:tcPr>
            <w:tcW w:w="531" w:type="dxa"/>
          </w:tcPr>
          <w:p w14:paraId="35790425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6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pirmās palīdzības aptieciņa.</w:t>
            </w:r>
          </w:p>
        </w:tc>
        <w:tc>
          <w:tcPr>
            <w:tcW w:w="1977" w:type="dxa"/>
          </w:tcPr>
          <w:p w14:paraId="35790427" w14:textId="0F20F7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29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2A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2" w14:textId="77777777" w:rsidTr="009F4141">
        <w:tc>
          <w:tcPr>
            <w:tcW w:w="531" w:type="dxa"/>
          </w:tcPr>
          <w:p w14:paraId="3579042C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2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Pieejama informācija par sabiedriskā transporta iespējām.</w:t>
            </w:r>
          </w:p>
        </w:tc>
        <w:tc>
          <w:tcPr>
            <w:tcW w:w="1977" w:type="dxa"/>
          </w:tcPr>
          <w:p w14:paraId="3579042E" w14:textId="64815CBE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2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0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1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39" w14:textId="77777777" w:rsidTr="009F4141">
        <w:tc>
          <w:tcPr>
            <w:tcW w:w="531" w:type="dxa"/>
          </w:tcPr>
          <w:p w14:paraId="35790433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4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 xml:space="preserve">Pieejams </w:t>
            </w:r>
            <w:proofErr w:type="spellStart"/>
            <w:r w:rsidRPr="006F0BF3">
              <w:rPr>
                <w:sz w:val="24"/>
                <w:szCs w:val="24"/>
                <w:lang w:val="lv-LV"/>
              </w:rPr>
              <w:t>Wi-fi</w:t>
            </w:r>
            <w:proofErr w:type="spellEnd"/>
            <w:r w:rsidRPr="006F0BF3">
              <w:rPr>
                <w:sz w:val="24"/>
                <w:szCs w:val="24"/>
                <w:lang w:val="lv-LV"/>
              </w:rPr>
              <w:t xml:space="preserve"> internets.</w:t>
            </w:r>
          </w:p>
        </w:tc>
        <w:tc>
          <w:tcPr>
            <w:tcW w:w="1977" w:type="dxa"/>
          </w:tcPr>
          <w:p w14:paraId="35790435" w14:textId="2C18DC1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7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8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0" w14:textId="77777777" w:rsidTr="009F4141">
        <w:tc>
          <w:tcPr>
            <w:tcW w:w="531" w:type="dxa"/>
          </w:tcPr>
          <w:p w14:paraId="3579043A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3B" w14:textId="77753222" w:rsidR="004F6682" w:rsidRPr="006F0BF3" w:rsidRDefault="004F6682" w:rsidP="006F0BF3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Pieejams dzeramais ūdens vai iespēja iegādāties vai uzpildīt jau esošās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6F0BF3">
              <w:rPr>
                <w:sz w:val="24"/>
                <w:szCs w:val="24"/>
                <w:lang w:val="lv-LV"/>
              </w:rPr>
              <w:t>ūdens pudeles.</w:t>
            </w:r>
          </w:p>
        </w:tc>
        <w:tc>
          <w:tcPr>
            <w:tcW w:w="1977" w:type="dxa"/>
          </w:tcPr>
          <w:p w14:paraId="3579043C" w14:textId="7C1E4677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3D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3E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3F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7" w14:textId="77777777" w:rsidTr="009F4141">
        <w:tc>
          <w:tcPr>
            <w:tcW w:w="531" w:type="dxa"/>
          </w:tcPr>
          <w:p w14:paraId="35790441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uzlādēt elektroierīces.</w:t>
            </w:r>
          </w:p>
        </w:tc>
        <w:tc>
          <w:tcPr>
            <w:tcW w:w="1977" w:type="dxa"/>
          </w:tcPr>
          <w:p w14:paraId="35790443" w14:textId="11F438F8" w:rsidR="004F6682" w:rsidRPr="006F0BF3" w:rsidRDefault="0082143A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BŪTISKS</w:t>
            </w:r>
          </w:p>
        </w:tc>
        <w:tc>
          <w:tcPr>
            <w:tcW w:w="1014" w:type="dxa"/>
          </w:tcPr>
          <w:p w14:paraId="35790444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5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6" w14:textId="77777777" w:rsidR="004F6682" w:rsidRPr="006F0BF3" w:rsidRDefault="004F6682" w:rsidP="00717AAC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4F6682" w:rsidRPr="006F0BF3" w14:paraId="3579044E" w14:textId="77777777" w:rsidTr="009F4141">
        <w:tc>
          <w:tcPr>
            <w:tcW w:w="531" w:type="dxa"/>
          </w:tcPr>
          <w:p w14:paraId="35790448" w14:textId="77777777" w:rsidR="004F6682" w:rsidRPr="006F0BF3" w:rsidRDefault="004F6682" w:rsidP="006F0BF3">
            <w:pPr>
              <w:pStyle w:val="ListParagraph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207" w:type="dxa"/>
          </w:tcPr>
          <w:p w14:paraId="35790449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Ir iespējams notīrīt apavus (īpašas birstes vai citi risinājumi pie ieejas).</w:t>
            </w:r>
          </w:p>
        </w:tc>
        <w:tc>
          <w:tcPr>
            <w:tcW w:w="1977" w:type="dxa"/>
          </w:tcPr>
          <w:p w14:paraId="3579044A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  <w:r w:rsidRPr="006F0BF3">
              <w:rPr>
                <w:sz w:val="24"/>
                <w:szCs w:val="24"/>
                <w:lang w:val="lv-LV"/>
              </w:rPr>
              <w:t>IETEICAMS</w:t>
            </w:r>
          </w:p>
        </w:tc>
        <w:tc>
          <w:tcPr>
            <w:tcW w:w="1014" w:type="dxa"/>
          </w:tcPr>
          <w:p w14:paraId="3579044B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4C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4D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4F6682" w:rsidRPr="006F0BF3" w14:paraId="35790453" w14:textId="77777777" w:rsidTr="009F4141">
        <w:tc>
          <w:tcPr>
            <w:tcW w:w="7715" w:type="dxa"/>
            <w:gridSpan w:val="3"/>
          </w:tcPr>
          <w:p w14:paraId="3579044F" w14:textId="77777777" w:rsidR="004F6682" w:rsidRPr="006F0BF3" w:rsidRDefault="004F6682" w:rsidP="00E00E95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KOPĀ </w:t>
            </w:r>
          </w:p>
        </w:tc>
        <w:tc>
          <w:tcPr>
            <w:tcW w:w="1014" w:type="dxa"/>
          </w:tcPr>
          <w:p w14:paraId="35790450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1083" w:type="dxa"/>
          </w:tcPr>
          <w:p w14:paraId="35790451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70" w:type="dxa"/>
          </w:tcPr>
          <w:p w14:paraId="35790452" w14:textId="77777777" w:rsidR="004F6682" w:rsidRPr="006F0BF3" w:rsidRDefault="004F6682" w:rsidP="00717AAC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9F4141" w:rsidRPr="006F0BF3" w14:paraId="35790456" w14:textId="77777777" w:rsidTr="009F4141">
        <w:tc>
          <w:tcPr>
            <w:tcW w:w="7715" w:type="dxa"/>
            <w:gridSpan w:val="3"/>
          </w:tcPr>
          <w:p w14:paraId="35790454" w14:textId="6621EFB8" w:rsidR="009F4141" w:rsidRDefault="0082143A" w:rsidP="00E00E95">
            <w:pPr>
              <w:jc w:val="right"/>
              <w:rPr>
                <w:sz w:val="24"/>
                <w:szCs w:val="24"/>
                <w:lang w:val="lv-LV"/>
              </w:rPr>
            </w:pPr>
            <w:r w:rsidRPr="0082143A">
              <w:rPr>
                <w:bCs/>
                <w:sz w:val="24"/>
                <w:szCs w:val="24"/>
                <w:lang w:val="lv-LV"/>
              </w:rPr>
              <w:t>BŪTISK</w:t>
            </w:r>
            <w:r>
              <w:rPr>
                <w:bCs/>
                <w:sz w:val="24"/>
                <w:szCs w:val="24"/>
                <w:lang w:val="lv-LV"/>
              </w:rPr>
              <w:t>IE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="009F4141">
              <w:rPr>
                <w:sz w:val="24"/>
                <w:szCs w:val="24"/>
                <w:lang w:val="lv-LV"/>
              </w:rPr>
              <w:t xml:space="preserve">KRITĒRIJI*: </w:t>
            </w:r>
          </w:p>
        </w:tc>
        <w:tc>
          <w:tcPr>
            <w:tcW w:w="2967" w:type="dxa"/>
            <w:gridSpan w:val="3"/>
          </w:tcPr>
          <w:p w14:paraId="35790455" w14:textId="77777777" w:rsidR="009F4141" w:rsidRDefault="009F4141" w:rsidP="00717AAC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/      %</w:t>
            </w:r>
          </w:p>
        </w:tc>
      </w:tr>
    </w:tbl>
    <w:p w14:paraId="35790457" w14:textId="18912FF2" w:rsidR="006F0BF3" w:rsidRDefault="00E00E95" w:rsidP="00717AAC">
      <w:pPr>
        <w:jc w:val="both"/>
        <w:rPr>
          <w:b/>
          <w:i/>
          <w:color w:val="008000"/>
          <w:sz w:val="24"/>
          <w:szCs w:val="24"/>
          <w:lang w:val="lv-LV"/>
        </w:rPr>
      </w:pPr>
      <w:r>
        <w:rPr>
          <w:b/>
          <w:i/>
          <w:color w:val="4F6228" w:themeColor="accent3" w:themeShade="80"/>
          <w:sz w:val="24"/>
          <w:szCs w:val="24"/>
          <w:lang w:val="lv-LV"/>
        </w:rPr>
        <w:t>*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Būtisko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kritēriju kopskaits  – 9.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Lai tūrisma uzņēmējs saņemtu</w:t>
      </w:r>
      <w:r>
        <w:rPr>
          <w:b/>
          <w:i/>
          <w:color w:val="4F6228" w:themeColor="accent3" w:themeShade="80"/>
          <w:sz w:val="24"/>
          <w:szCs w:val="24"/>
          <w:lang w:val="lv-LV"/>
        </w:rPr>
        <w:t xml:space="preserve"> 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Gājējam draudzīgs / </w:t>
      </w:r>
      <w:proofErr w:type="spellStart"/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>Hiker-friendly</w:t>
      </w:r>
      <w:proofErr w:type="spellEnd"/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zīmi, jābūt izpildītiem vismaz 75% no </w:t>
      </w:r>
      <w:r w:rsidR="0082143A">
        <w:rPr>
          <w:b/>
          <w:i/>
          <w:color w:val="4F6228" w:themeColor="accent3" w:themeShade="80"/>
          <w:sz w:val="24"/>
          <w:szCs w:val="24"/>
          <w:lang w:val="lv-LV"/>
        </w:rPr>
        <w:t>būtiskajiem</w:t>
      </w:r>
      <w:r w:rsidRPr="00E00E95">
        <w:rPr>
          <w:b/>
          <w:i/>
          <w:color w:val="4F6228" w:themeColor="accent3" w:themeShade="80"/>
          <w:sz w:val="24"/>
          <w:szCs w:val="24"/>
          <w:lang w:val="lv-LV"/>
        </w:rPr>
        <w:t xml:space="preserve"> kritērijiem.</w:t>
      </w:r>
    </w:p>
    <w:p w14:paraId="35790458" w14:textId="77777777" w:rsidR="00E00E95" w:rsidRDefault="00E00E95" w:rsidP="00913F83">
      <w:pPr>
        <w:spacing w:before="60" w:after="60" w:line="480" w:lineRule="auto"/>
        <w:rPr>
          <w:b/>
          <w:i/>
          <w:sz w:val="24"/>
          <w:szCs w:val="24"/>
          <w:lang w:val="lv-LV"/>
        </w:rPr>
      </w:pPr>
    </w:p>
    <w:p w14:paraId="35790459" w14:textId="77777777" w:rsidR="005C43AA" w:rsidRDefault="005C43AA" w:rsidP="00913F83">
      <w:pPr>
        <w:spacing w:before="60" w:after="60" w:line="480" w:lineRule="auto"/>
        <w:rPr>
          <w:lang w:val="lv-LV"/>
        </w:rPr>
      </w:pPr>
      <w:r w:rsidRPr="00803CCA">
        <w:rPr>
          <w:b/>
          <w:i/>
          <w:sz w:val="24"/>
          <w:szCs w:val="24"/>
          <w:lang w:val="lv-LV"/>
        </w:rPr>
        <w:t>Piezīmēm:</w:t>
      </w:r>
      <w:r w:rsidRPr="00803CCA">
        <w:rPr>
          <w:lang w:val="lv-LV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A1B97">
        <w:rPr>
          <w:lang w:val="lv-LV"/>
        </w:rPr>
        <w:t>----------------------</w:t>
      </w:r>
    </w:p>
    <w:p w14:paraId="3579045A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B" w14:textId="77777777" w:rsidR="009F4141" w:rsidRDefault="009F4141" w:rsidP="00913F83">
      <w:pPr>
        <w:spacing w:before="60" w:after="60" w:line="480" w:lineRule="auto"/>
        <w:rPr>
          <w:lang w:val="lv-LV"/>
        </w:rPr>
      </w:pPr>
    </w:p>
    <w:p w14:paraId="3579045C" w14:textId="77777777" w:rsidR="001F7841" w:rsidRDefault="001F7841" w:rsidP="00913F83">
      <w:pPr>
        <w:spacing w:before="60" w:after="60" w:line="480" w:lineRule="auto"/>
        <w:rPr>
          <w:lang w:val="lv-LV"/>
        </w:rPr>
      </w:pPr>
    </w:p>
    <w:p w14:paraId="3579045D" w14:textId="77777777" w:rsidR="001F7841" w:rsidRPr="00681E77" w:rsidRDefault="001F7841" w:rsidP="009F4141">
      <w:pPr>
        <w:rPr>
          <w:lang w:val="lv-LV"/>
        </w:rPr>
      </w:pPr>
      <w:r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</w:t>
      </w:r>
      <w:proofErr w:type="spellStart"/>
      <w:r w:rsidRPr="00A95D20">
        <w:rPr>
          <w:rFonts w:asciiTheme="majorHAnsi" w:hAnsiTheme="majorHAnsi"/>
          <w:i/>
          <w:sz w:val="22"/>
          <w:szCs w:val="22"/>
          <w:lang w:val="lv-LV"/>
        </w:rPr>
        <w:t>Mežtaka</w:t>
      </w:r>
      <w:proofErr w:type="spellEnd"/>
      <w:r w:rsidRPr="00A95D20">
        <w:rPr>
          <w:rFonts w:asciiTheme="majorHAnsi" w:hAnsiTheme="majorHAnsi"/>
          <w:i/>
          <w:sz w:val="22"/>
          <w:szCs w:val="22"/>
          <w:lang w:val="lv-LV"/>
        </w:rPr>
        <w:t>”” (04/01/2019 - 06/30/2021) daļēji finansēts ar Eiropas Savienības un Eiropas Reģionālās attīstības fonda Centrālā Baltijas jūras reģiona pārrobežu sadarbības programmas 2014.–2020. gadam atbalstu.</w:t>
      </w:r>
    </w:p>
    <w:sectPr w:rsidR="001F7841" w:rsidRPr="00681E77" w:rsidSect="00004CC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046A" w14:textId="77777777" w:rsidR="002E3008" w:rsidRDefault="002E3008" w:rsidP="001C1760">
      <w:r>
        <w:separator/>
      </w:r>
    </w:p>
  </w:endnote>
  <w:endnote w:type="continuationSeparator" w:id="0">
    <w:p w14:paraId="3579046B" w14:textId="77777777" w:rsidR="002E3008" w:rsidRDefault="002E3008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76438"/>
      <w:docPartObj>
        <w:docPartGallery w:val="Page Numbers (Bottom of Page)"/>
        <w:docPartUnique/>
      </w:docPartObj>
    </w:sdtPr>
    <w:sdtEndPr/>
    <w:sdtContent>
      <w:p w14:paraId="3579046C" w14:textId="77777777" w:rsidR="00B07EE9" w:rsidRDefault="00B07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79046D" w14:textId="77777777"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90468" w14:textId="77777777" w:rsidR="002E3008" w:rsidRDefault="002E3008" w:rsidP="001C1760">
      <w:r>
        <w:separator/>
      </w:r>
    </w:p>
  </w:footnote>
  <w:footnote w:type="continuationSeparator" w:id="0">
    <w:p w14:paraId="35790469" w14:textId="77777777" w:rsidR="002E3008" w:rsidRDefault="002E3008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21"/>
  </w:num>
  <w:num w:numId="9">
    <w:abstractNumId w:val="16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12"/>
  </w:num>
  <w:num w:numId="19">
    <w:abstractNumId w:val="3"/>
  </w:num>
  <w:num w:numId="20">
    <w:abstractNumId w:val="11"/>
  </w:num>
  <w:num w:numId="21">
    <w:abstractNumId w:val="15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72E8B"/>
    <w:rsid w:val="00076E2C"/>
    <w:rsid w:val="00087B6A"/>
    <w:rsid w:val="000943D2"/>
    <w:rsid w:val="000A0438"/>
    <w:rsid w:val="000B4CD8"/>
    <w:rsid w:val="000D6280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92F39"/>
    <w:rsid w:val="001A365D"/>
    <w:rsid w:val="001C1760"/>
    <w:rsid w:val="001F3B86"/>
    <w:rsid w:val="001F6B49"/>
    <w:rsid w:val="001F6E4C"/>
    <w:rsid w:val="001F7841"/>
    <w:rsid w:val="00212CAF"/>
    <w:rsid w:val="002471EC"/>
    <w:rsid w:val="00262C2F"/>
    <w:rsid w:val="00272FF3"/>
    <w:rsid w:val="00281B8E"/>
    <w:rsid w:val="002A3A68"/>
    <w:rsid w:val="002C0F75"/>
    <w:rsid w:val="002C1216"/>
    <w:rsid w:val="002C67C3"/>
    <w:rsid w:val="002E3008"/>
    <w:rsid w:val="002F2723"/>
    <w:rsid w:val="00310F76"/>
    <w:rsid w:val="00352C90"/>
    <w:rsid w:val="0035742B"/>
    <w:rsid w:val="00360BF4"/>
    <w:rsid w:val="00363E96"/>
    <w:rsid w:val="00374866"/>
    <w:rsid w:val="003B20F7"/>
    <w:rsid w:val="003C44B4"/>
    <w:rsid w:val="003C4C74"/>
    <w:rsid w:val="003C7819"/>
    <w:rsid w:val="003D46DB"/>
    <w:rsid w:val="003D56F0"/>
    <w:rsid w:val="004039C8"/>
    <w:rsid w:val="00414048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A61EF"/>
    <w:rsid w:val="004E46A1"/>
    <w:rsid w:val="004E5018"/>
    <w:rsid w:val="004F6682"/>
    <w:rsid w:val="004F68C6"/>
    <w:rsid w:val="00506B5C"/>
    <w:rsid w:val="00520F31"/>
    <w:rsid w:val="00524327"/>
    <w:rsid w:val="00561F64"/>
    <w:rsid w:val="00582966"/>
    <w:rsid w:val="0059105B"/>
    <w:rsid w:val="005C39BF"/>
    <w:rsid w:val="005C43AA"/>
    <w:rsid w:val="005E0021"/>
    <w:rsid w:val="005F6E85"/>
    <w:rsid w:val="00600825"/>
    <w:rsid w:val="00624BAE"/>
    <w:rsid w:val="00646788"/>
    <w:rsid w:val="00681399"/>
    <w:rsid w:val="00681E77"/>
    <w:rsid w:val="00695301"/>
    <w:rsid w:val="00696041"/>
    <w:rsid w:val="006A5D69"/>
    <w:rsid w:val="006A7AA0"/>
    <w:rsid w:val="006B4B66"/>
    <w:rsid w:val="006C46A6"/>
    <w:rsid w:val="006F0BF3"/>
    <w:rsid w:val="006F1B10"/>
    <w:rsid w:val="00717AAC"/>
    <w:rsid w:val="00731363"/>
    <w:rsid w:val="00780D91"/>
    <w:rsid w:val="00783B66"/>
    <w:rsid w:val="007962CE"/>
    <w:rsid w:val="007C28C4"/>
    <w:rsid w:val="007C3B02"/>
    <w:rsid w:val="007D0D05"/>
    <w:rsid w:val="007D59E6"/>
    <w:rsid w:val="007E5473"/>
    <w:rsid w:val="007E6B39"/>
    <w:rsid w:val="007F0D2E"/>
    <w:rsid w:val="00803CCA"/>
    <w:rsid w:val="0082143A"/>
    <w:rsid w:val="00834CED"/>
    <w:rsid w:val="00871C95"/>
    <w:rsid w:val="00876791"/>
    <w:rsid w:val="0089469B"/>
    <w:rsid w:val="008A4700"/>
    <w:rsid w:val="008B4939"/>
    <w:rsid w:val="008E7A6E"/>
    <w:rsid w:val="008F36B1"/>
    <w:rsid w:val="008F5003"/>
    <w:rsid w:val="00904319"/>
    <w:rsid w:val="00913EBF"/>
    <w:rsid w:val="00913F83"/>
    <w:rsid w:val="0094758B"/>
    <w:rsid w:val="00952EA4"/>
    <w:rsid w:val="0095534F"/>
    <w:rsid w:val="0099302A"/>
    <w:rsid w:val="009A347C"/>
    <w:rsid w:val="009A6780"/>
    <w:rsid w:val="009E63E0"/>
    <w:rsid w:val="009F4141"/>
    <w:rsid w:val="009F4711"/>
    <w:rsid w:val="00A1065A"/>
    <w:rsid w:val="00A1317C"/>
    <w:rsid w:val="00A22102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4400"/>
    <w:rsid w:val="00B17E8C"/>
    <w:rsid w:val="00B50A72"/>
    <w:rsid w:val="00B516A6"/>
    <w:rsid w:val="00B52FD1"/>
    <w:rsid w:val="00B6172D"/>
    <w:rsid w:val="00B61AB0"/>
    <w:rsid w:val="00B761D9"/>
    <w:rsid w:val="00B916FC"/>
    <w:rsid w:val="00B94201"/>
    <w:rsid w:val="00BB0FF9"/>
    <w:rsid w:val="00BC2FF8"/>
    <w:rsid w:val="00BC320E"/>
    <w:rsid w:val="00BD3DAE"/>
    <w:rsid w:val="00BF7919"/>
    <w:rsid w:val="00C17C6E"/>
    <w:rsid w:val="00C27D95"/>
    <w:rsid w:val="00C40089"/>
    <w:rsid w:val="00C50193"/>
    <w:rsid w:val="00C53048"/>
    <w:rsid w:val="00C532E6"/>
    <w:rsid w:val="00C54AE5"/>
    <w:rsid w:val="00CB46F3"/>
    <w:rsid w:val="00CB5487"/>
    <w:rsid w:val="00CC5FB8"/>
    <w:rsid w:val="00CE19F9"/>
    <w:rsid w:val="00CE4A3C"/>
    <w:rsid w:val="00CE64B7"/>
    <w:rsid w:val="00CF7C3D"/>
    <w:rsid w:val="00D133C4"/>
    <w:rsid w:val="00D22F23"/>
    <w:rsid w:val="00D23246"/>
    <w:rsid w:val="00D23403"/>
    <w:rsid w:val="00D32E0F"/>
    <w:rsid w:val="00D53F64"/>
    <w:rsid w:val="00D85A0D"/>
    <w:rsid w:val="00D91BFE"/>
    <w:rsid w:val="00D94492"/>
    <w:rsid w:val="00DD2403"/>
    <w:rsid w:val="00DE371E"/>
    <w:rsid w:val="00DF5078"/>
    <w:rsid w:val="00DF6104"/>
    <w:rsid w:val="00E00E95"/>
    <w:rsid w:val="00E01782"/>
    <w:rsid w:val="00E024D5"/>
    <w:rsid w:val="00E04B5D"/>
    <w:rsid w:val="00E05B5B"/>
    <w:rsid w:val="00E11703"/>
    <w:rsid w:val="00E51999"/>
    <w:rsid w:val="00E54D3B"/>
    <w:rsid w:val="00E95B3F"/>
    <w:rsid w:val="00EA1B97"/>
    <w:rsid w:val="00EB0849"/>
    <w:rsid w:val="00EB5E21"/>
    <w:rsid w:val="00EC090B"/>
    <w:rsid w:val="00ED1300"/>
    <w:rsid w:val="00ED25EA"/>
    <w:rsid w:val="00ED6A95"/>
    <w:rsid w:val="00EF1C4C"/>
    <w:rsid w:val="00F11683"/>
    <w:rsid w:val="00F318DE"/>
    <w:rsid w:val="00F319EA"/>
    <w:rsid w:val="00F56A2C"/>
    <w:rsid w:val="00F8325B"/>
    <w:rsid w:val="00F83366"/>
    <w:rsid w:val="00F837B3"/>
    <w:rsid w:val="00F90257"/>
    <w:rsid w:val="00FB4654"/>
    <w:rsid w:val="00FC5CAD"/>
    <w:rsid w:val="00FD0247"/>
    <w:rsid w:val="00FD4110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903D2"/>
  <w15:docId w15:val="{86FF6F37-CCEA-474F-ADF8-E7CF4ED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2EA85-D50F-4E51-8E15-C3BE5FF5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2791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Māra Sproģe</cp:lastModifiedBy>
  <cp:revision>6</cp:revision>
  <dcterms:created xsi:type="dcterms:W3CDTF">2020-10-15T12:51:00Z</dcterms:created>
  <dcterms:modified xsi:type="dcterms:W3CDTF">2020-12-02T11:39:00Z</dcterms:modified>
</cp:coreProperties>
</file>